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FAMILIAS   ·   INFANTIL · PRIMARIA · ESO    AM-FAM-GUI-001</w:t>
      </w:r>
    </w:p>
    <w:p>
      <w:r>
        <w:rPr>
          <w:rFonts w:ascii="Lexend" w:hAnsi="Lexend" w:eastAsia="Lexend"/>
          <w:b/>
          <w:color w:val="0E3B34"/>
          <w:sz w:val="38"/>
        </w:rPr>
        <w:t>Mi hijo o hija tiene un plan de apoyo: qué significa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Si el colegio o el instituto te ha hablado de un </w:t>
      </w:r>
      <w:r>
        <w:rPr>
          <w:rFonts w:ascii="Atkinson Hyperlegible Next" w:hAnsi="Atkinson Hyperlegible Next" w:eastAsia="Atkinson Hyperlegible Next"/>
          <w:b/>
          <w:sz w:val="21"/>
        </w:rPr>
        <w:t>PTI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, un </w:t>
      </w:r>
      <w:r>
        <w:rPr>
          <w:rFonts w:ascii="Atkinson Hyperlegible Next" w:hAnsi="Atkinson Hyperlegible Next" w:eastAsia="Atkinson Hyperlegible Next"/>
          <w:b/>
          <w:sz w:val="21"/>
        </w:rPr>
        <w:t>plan de trabajo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, una </w:t>
      </w:r>
      <w:r>
        <w:rPr>
          <w:rFonts w:ascii="Atkinson Hyperlegible Next" w:hAnsi="Atkinson Hyperlegible Next" w:eastAsia="Atkinson Hyperlegible Next"/>
          <w:b/>
          <w:sz w:val="21"/>
        </w:rPr>
        <w:t>ACI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o una </w:t>
      </w:r>
      <w:r>
        <w:rPr>
          <w:rFonts w:ascii="Atkinson Hyperlegible Next" w:hAnsi="Atkinson Hyperlegible Next" w:eastAsia="Atkinson Hyperlegible Next"/>
          <w:b/>
          <w:sz w:val="21"/>
        </w:rPr>
        <w:t>adaptación curricular</w:t>
      </w:r>
      <w:r>
        <w:rPr>
          <w:rFonts w:ascii="Atkinson Hyperlegible Next" w:hAnsi="Atkinson Hyperlegible Next" w:eastAsia="Atkinson Hyperlegible Next"/>
          <w:b w:val="0"/>
          <w:sz w:val="21"/>
        </w:rPr>
        <w:t>, significa que el equipo docente ha preparado un plan con las ayudas que tu hijo o hija necesita para aprender mejor. Cada comunidad autónoma le pone un nombre distinto, pero la idea es la misma.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Lo primero: no es una etiqueta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Un plan de apoyo no es una nota ni un diagnóstico. Es la forma de organizar, entre todo el profesorado, la ayuda que necesita ahora. Se revisa a lo largo del curso y puede cambiar según cómo avance.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Tres tipos de ajustes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De acceso: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cambia cómo accede a la información o cómo hace las tareas (más tiempo, letra más grande, exámenes orales…). Aprende lo mismo que su clase.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No significativo: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cambia la forma de enseñar y de evaluar, pero los objetivos son los mismos que los de su clase.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 xml:space="preserve">•  </w:t>
      </w:r>
      <w:r>
        <w:rPr>
          <w:rFonts w:ascii="Atkinson Hyperlegible Next" w:hAnsi="Atkinson Hyperlegible Next" w:eastAsia="Atkinson Hyperlegible Next"/>
          <w:b/>
          <w:sz w:val="21"/>
        </w:rPr>
        <w:t>Significativo:</w:t>
      </w:r>
      <w:r>
        <w:rPr>
          <w:rFonts w:ascii="Atkinson Hyperlegible Next" w:hAnsi="Atkinson Hyperlegible Next" w:eastAsia="Atkinson Hyperlegible Next"/>
          <w:b w:val="0"/>
          <w:sz w:val="21"/>
        </w:rPr>
        <w:t xml:space="preserve"> se ajustan los objetivos y los criterios de evaluación a su nivel. Conviene hablarlo con calma, porque su nota se refiere a esos objetivos adaptados y puede afectar al paso de curso y al título.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Qué puedes hacer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Pedir una reunión con el tutor o la tutora para que te expliquen el plan: qué se va a hacer, quién lo hace y cómo se revisa.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Contar lo que ves en casa: qué le cuesta, qué le motiva y si hay informes externos. Esa información ayuda mucho al centro.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Preguntar cómo se le va a evaluar y, si el ajuste es significativo, qué supone para el paso de curso.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•  Acordar cómo vais a seguir en contacto: agenda, correo o reuniones periódicas.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Lexend" w:hAnsi="Lexend" w:eastAsia="Lexend"/>
                <w:b/>
                <w:color w:val="0E3B34"/>
                <w:sz w:val="22"/>
              </w:rPr>
              <w:t>Preguntas para llevar a la reunión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¿En qué materias tiene el plan y qué cambia en cada una?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¿Quién le va a apoyar y cuándo?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¿Cómo sabremos si funciona? ¿Cuándo se revisa?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•  ¿Cómo podemos ayudar en casa?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Las familias tienen derecho a estar informadas del progreso del aprendizaje de sus hijos e hijas (Ley Orgánica del Derecho a la Educación, art. 4.1.d).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AM-FAM-GUI-001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 hijo o hija tiene un plan de apoyo (PTI): qué significa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